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7F" w:rsidRDefault="0029633D" w:rsidP="003D1D7F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D7F" w:rsidRDefault="003D1D7F" w:rsidP="003D1D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Wwvw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" filled="f" stroked="f">
                <v:textbox>
                  <w:txbxContent>
                    <w:p w:rsidR="003D1D7F" w:rsidRDefault="003D1D7F" w:rsidP="003D1D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D7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0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D7F" w:rsidRDefault="003D1D7F" w:rsidP="003D1D7F">
      <w:pPr>
        <w:jc w:val="center"/>
        <w:rPr>
          <w:b/>
          <w:lang w:val="en-US"/>
        </w:rPr>
      </w:pPr>
    </w:p>
    <w:p w:rsidR="003D1D7F" w:rsidRDefault="003D1D7F" w:rsidP="003D1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3D1D7F" w:rsidRDefault="003D1D7F" w:rsidP="003D1D7F">
      <w:pPr>
        <w:jc w:val="center"/>
      </w:pPr>
    </w:p>
    <w:p w:rsidR="003D1D7F" w:rsidRDefault="003D1D7F" w:rsidP="003D1D7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3D1D7F" w:rsidTr="003D1D7F">
        <w:tc>
          <w:tcPr>
            <w:tcW w:w="3107" w:type="dxa"/>
            <w:hideMark/>
          </w:tcPr>
          <w:p w:rsidR="003D1D7F" w:rsidRDefault="003D1D7F" w:rsidP="003D1D7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21.06.2016</w:t>
            </w:r>
          </w:p>
        </w:tc>
        <w:tc>
          <w:tcPr>
            <w:tcW w:w="3107" w:type="dxa"/>
          </w:tcPr>
          <w:p w:rsidR="003D1D7F" w:rsidRDefault="003D1D7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3D1D7F" w:rsidRDefault="003D1D7F" w:rsidP="0070702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D54C3F">
              <w:rPr>
                <w:sz w:val="28"/>
                <w:szCs w:val="28"/>
                <w:lang w:eastAsia="en-US"/>
              </w:rPr>
              <w:t>2</w:t>
            </w:r>
            <w:r w:rsidR="0070702C">
              <w:rPr>
                <w:sz w:val="28"/>
                <w:szCs w:val="28"/>
                <w:lang w:eastAsia="en-US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/6</w:t>
            </w:r>
          </w:p>
        </w:tc>
      </w:tr>
    </w:tbl>
    <w:p w:rsidR="003D1D7F" w:rsidRDefault="003D1D7F" w:rsidP="003D1D7F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3D1D7F" w:rsidRDefault="003D1D7F" w:rsidP="003D1D7F">
      <w:pPr>
        <w:suppressAutoHyphens/>
        <w:rPr>
          <w:sz w:val="28"/>
          <w:szCs w:val="28"/>
        </w:rPr>
      </w:pPr>
    </w:p>
    <w:p w:rsidR="0070702C" w:rsidRDefault="0029633D" w:rsidP="0029633D">
      <w:pPr>
        <w:widowControl w:val="0"/>
        <w:autoSpaceDE w:val="0"/>
        <w:autoSpaceDN w:val="0"/>
        <w:adjustRightInd w:val="0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Об определении </w:t>
      </w:r>
      <w:r w:rsidR="003A7EA9">
        <w:rPr>
          <w:sz w:val="28"/>
          <w:szCs w:val="28"/>
        </w:rPr>
        <w:t xml:space="preserve">режима </w:t>
      </w:r>
      <w:r>
        <w:rPr>
          <w:sz w:val="28"/>
          <w:szCs w:val="28"/>
        </w:rPr>
        <w:t xml:space="preserve">работы </w:t>
      </w:r>
      <w:r w:rsidR="0070702C">
        <w:rPr>
          <w:sz w:val="28"/>
          <w:szCs w:val="28"/>
        </w:rPr>
        <w:t>территориальной и</w:t>
      </w:r>
      <w:r>
        <w:rPr>
          <w:sz w:val="28"/>
          <w:szCs w:val="28"/>
        </w:rPr>
        <w:t>збирательной комиссии</w:t>
      </w:r>
      <w:r w:rsidR="0070702C">
        <w:rPr>
          <w:sz w:val="28"/>
          <w:szCs w:val="28"/>
        </w:rPr>
        <w:t xml:space="preserve"> города Находки </w:t>
      </w:r>
      <w:r w:rsidR="00BB0D2A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избирательной кампании по выборам депутатов</w:t>
      </w:r>
      <w:r w:rsidR="0070702C">
        <w:rPr>
          <w:sz w:val="28"/>
          <w:szCs w:val="28"/>
        </w:rPr>
        <w:t xml:space="preserve"> Законодательного Собрания Приморского края, назначенным на 18 сентября 2016 года</w:t>
      </w:r>
    </w:p>
    <w:p w:rsidR="0029633D" w:rsidRDefault="0029633D" w:rsidP="0029633D">
      <w:pPr>
        <w:widowControl w:val="0"/>
        <w:autoSpaceDE w:val="0"/>
        <w:autoSpaceDN w:val="0"/>
        <w:adjustRightInd w:val="0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33D" w:rsidRDefault="0029633D" w:rsidP="0029633D">
      <w:pPr>
        <w:widowControl w:val="0"/>
        <w:autoSpaceDE w:val="0"/>
        <w:autoSpaceDN w:val="0"/>
        <w:adjustRightInd w:val="0"/>
        <w:jc w:val="both"/>
        <w:rPr>
          <w:sz w:val="12"/>
          <w:szCs w:val="28"/>
        </w:rPr>
      </w:pPr>
    </w:p>
    <w:p w:rsidR="0029633D" w:rsidRDefault="003A7EA9" w:rsidP="003A7EA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назначением на 18 сентября 2016 года выборов депутатов Законодательного Собрания Приморского края, в</w:t>
      </w:r>
      <w:r w:rsidR="0029633D">
        <w:rPr>
          <w:sz w:val="28"/>
          <w:szCs w:val="28"/>
        </w:rPr>
        <w:t xml:space="preserve"> соответствии с </w:t>
      </w:r>
      <w:r w:rsidR="0070702C">
        <w:rPr>
          <w:sz w:val="28"/>
          <w:szCs w:val="28"/>
        </w:rPr>
        <w:t xml:space="preserve">решением Избирательной комиссии Приморского края </w:t>
      </w:r>
      <w:r>
        <w:rPr>
          <w:sz w:val="28"/>
          <w:szCs w:val="28"/>
        </w:rPr>
        <w:t>от 8 июня 2016 года № 2407/323 «</w:t>
      </w:r>
      <w:r>
        <w:rPr>
          <w:sz w:val="28"/>
          <w:szCs w:val="28"/>
          <w:lang w:val="x-none" w:eastAsia="x-none"/>
        </w:rPr>
        <w:t>О возложении полномочий окружных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val="x-none" w:eastAsia="x-none"/>
        </w:rPr>
        <w:t>избирательных комиссий по выборам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val="x-none" w:eastAsia="x-none"/>
        </w:rPr>
        <w:t>депутатов Законодательного Собрания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val="x-none" w:eastAsia="x-none"/>
        </w:rPr>
        <w:t>Приморского края на территориальные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val="x-none" w:eastAsia="x-none"/>
        </w:rPr>
        <w:t>избирательные комиссии</w:t>
      </w:r>
      <w:r>
        <w:rPr>
          <w:sz w:val="28"/>
          <w:szCs w:val="28"/>
          <w:lang w:eastAsia="x-none"/>
        </w:rPr>
        <w:t>»</w:t>
      </w:r>
      <w:r w:rsidR="0070702C">
        <w:rPr>
          <w:sz w:val="28"/>
          <w:szCs w:val="28"/>
        </w:rPr>
        <w:t xml:space="preserve">, </w:t>
      </w:r>
      <w:r w:rsidR="0029633D">
        <w:rPr>
          <w:sz w:val="28"/>
          <w:szCs w:val="28"/>
        </w:rPr>
        <w:t xml:space="preserve">которым на </w:t>
      </w:r>
      <w:r w:rsidR="0070702C">
        <w:rPr>
          <w:sz w:val="28"/>
          <w:szCs w:val="28"/>
        </w:rPr>
        <w:t>территориальную и</w:t>
      </w:r>
      <w:r w:rsidR="0029633D">
        <w:rPr>
          <w:sz w:val="28"/>
          <w:szCs w:val="28"/>
        </w:rPr>
        <w:t xml:space="preserve">збирательную комиссию </w:t>
      </w:r>
      <w:r w:rsidR="0070702C">
        <w:rPr>
          <w:sz w:val="28"/>
          <w:szCs w:val="28"/>
        </w:rPr>
        <w:t xml:space="preserve">города Находки </w:t>
      </w:r>
      <w:r w:rsidR="0029633D">
        <w:rPr>
          <w:sz w:val="28"/>
          <w:szCs w:val="28"/>
        </w:rPr>
        <w:t>возложены полномочия окружных избирательных комиссий по</w:t>
      </w:r>
      <w:proofErr w:type="gramEnd"/>
      <w:r w:rsidR="0029633D">
        <w:rPr>
          <w:sz w:val="28"/>
          <w:szCs w:val="28"/>
        </w:rPr>
        <w:t xml:space="preserve"> выборам депутатов</w:t>
      </w:r>
      <w:r w:rsidR="0070702C">
        <w:rPr>
          <w:sz w:val="28"/>
          <w:szCs w:val="28"/>
        </w:rPr>
        <w:t xml:space="preserve"> Законодательного Собрания Приморского края по одномандатным избирательным округам № 18 и № 19, </w:t>
      </w:r>
      <w:proofErr w:type="gramStart"/>
      <w:r w:rsidR="0070702C">
        <w:rPr>
          <w:sz w:val="28"/>
          <w:szCs w:val="28"/>
        </w:rPr>
        <w:t>территориальная</w:t>
      </w:r>
      <w:proofErr w:type="gramEnd"/>
      <w:r w:rsidR="0070702C">
        <w:rPr>
          <w:sz w:val="28"/>
          <w:szCs w:val="28"/>
        </w:rPr>
        <w:t xml:space="preserve"> и</w:t>
      </w:r>
      <w:r w:rsidR="0029633D">
        <w:rPr>
          <w:sz w:val="28"/>
          <w:szCs w:val="28"/>
        </w:rPr>
        <w:t xml:space="preserve">збирательная комиссия </w:t>
      </w:r>
      <w:r w:rsidR="0070702C">
        <w:rPr>
          <w:sz w:val="28"/>
          <w:szCs w:val="28"/>
        </w:rPr>
        <w:t xml:space="preserve">города Находки </w:t>
      </w:r>
    </w:p>
    <w:p w:rsidR="0029633D" w:rsidRDefault="0029633D" w:rsidP="00296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A7EA9" w:rsidRDefault="0029633D" w:rsidP="00753D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 Определить</w:t>
      </w:r>
      <w:r w:rsidR="003A7EA9">
        <w:rPr>
          <w:sz w:val="28"/>
          <w:szCs w:val="28"/>
        </w:rPr>
        <w:t xml:space="preserve"> следующий режим работы территориальной избирательной комиссии города Находки </w:t>
      </w:r>
      <w:r w:rsidR="00BB0D2A">
        <w:rPr>
          <w:sz w:val="28"/>
          <w:szCs w:val="28"/>
        </w:rPr>
        <w:t xml:space="preserve">в период избирательной кампании по выборам </w:t>
      </w:r>
      <w:r>
        <w:rPr>
          <w:sz w:val="28"/>
          <w:szCs w:val="28"/>
        </w:rPr>
        <w:t>депутат</w:t>
      </w:r>
      <w:r w:rsidR="00BB0D2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70702C">
        <w:rPr>
          <w:sz w:val="28"/>
          <w:szCs w:val="28"/>
        </w:rPr>
        <w:t>Законодательного Собрания Приморского края</w:t>
      </w:r>
      <w:r w:rsidR="00BB0D2A">
        <w:rPr>
          <w:sz w:val="28"/>
          <w:szCs w:val="28"/>
        </w:rPr>
        <w:t>, назначенным на 18 сентября 2016 года</w:t>
      </w:r>
      <w:bookmarkStart w:id="0" w:name="_GoBack"/>
      <w:bookmarkEnd w:id="0"/>
      <w:r w:rsidR="00BB0D2A">
        <w:rPr>
          <w:sz w:val="28"/>
          <w:szCs w:val="28"/>
        </w:rPr>
        <w:t>:</w:t>
      </w:r>
      <w:r w:rsidR="0070702C">
        <w:rPr>
          <w:sz w:val="28"/>
          <w:szCs w:val="28"/>
        </w:rPr>
        <w:t xml:space="preserve"> </w:t>
      </w:r>
    </w:p>
    <w:p w:rsidR="003A7EA9" w:rsidRDefault="003A7EA9" w:rsidP="003A7E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ежедневно, с 09:00 до 18:00, по адресу: г. Находки, проспект Находкинский, 16, кабинет 44. </w:t>
      </w:r>
    </w:p>
    <w:p w:rsidR="003A7EA9" w:rsidRDefault="003A7EA9" w:rsidP="00753D17">
      <w:pPr>
        <w:spacing w:line="360" w:lineRule="auto"/>
        <w:ind w:firstLine="708"/>
        <w:jc w:val="both"/>
        <w:rPr>
          <w:sz w:val="28"/>
          <w:szCs w:val="28"/>
        </w:rPr>
      </w:pPr>
    </w:p>
    <w:p w:rsidR="00753D17" w:rsidRDefault="0029633D" w:rsidP="007419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53D17">
        <w:rPr>
          <w:sz w:val="28"/>
          <w:szCs w:val="28"/>
        </w:rPr>
        <w:t xml:space="preserve">2. </w:t>
      </w:r>
      <w:proofErr w:type="gramStart"/>
      <w:r w:rsidR="00753D17">
        <w:rPr>
          <w:sz w:val="28"/>
          <w:szCs w:val="28"/>
        </w:rPr>
        <w:t>Разместить</w:t>
      </w:r>
      <w:proofErr w:type="gramEnd"/>
      <w:r w:rsidR="00753D17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3A7EA9" w:rsidRDefault="003A7EA9" w:rsidP="00753D1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</w:p>
    <w:p w:rsidR="00753D17" w:rsidRDefault="00753D17" w:rsidP="00753D17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Т.Д. Мельник </w:t>
      </w:r>
    </w:p>
    <w:p w:rsidR="00753D17" w:rsidRDefault="00753D17" w:rsidP="00753D17">
      <w:pPr>
        <w:jc w:val="both"/>
        <w:rPr>
          <w:sz w:val="28"/>
          <w:szCs w:val="28"/>
        </w:rPr>
      </w:pPr>
    </w:p>
    <w:p w:rsidR="00B87F8E" w:rsidRDefault="00753D17" w:rsidP="00753D1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Ю.Н. Кайданович</w:t>
      </w:r>
    </w:p>
    <w:sectPr w:rsidR="00B87F8E" w:rsidSect="00B003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03" w:rsidRDefault="005E0D03" w:rsidP="001B3C10">
      <w:r>
        <w:separator/>
      </w:r>
    </w:p>
  </w:endnote>
  <w:endnote w:type="continuationSeparator" w:id="0">
    <w:p w:rsidR="005E0D03" w:rsidRDefault="005E0D03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D1D7F" w:rsidRDefault="003D1D7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1D7F" w:rsidRDefault="003D1D7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03" w:rsidRDefault="005E0D03" w:rsidP="001B3C10">
      <w:r>
        <w:separator/>
      </w:r>
    </w:p>
  </w:footnote>
  <w:footnote w:type="continuationSeparator" w:id="0">
    <w:p w:rsidR="005E0D03" w:rsidRDefault="005E0D03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64DD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1E3A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F50"/>
    <w:rsid w:val="00147AC4"/>
    <w:rsid w:val="00150816"/>
    <w:rsid w:val="00154083"/>
    <w:rsid w:val="0015408D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60B4"/>
    <w:rsid w:val="002011CF"/>
    <w:rsid w:val="002030BB"/>
    <w:rsid w:val="00204021"/>
    <w:rsid w:val="00211C1F"/>
    <w:rsid w:val="002155D7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7C2B"/>
    <w:rsid w:val="00247DAB"/>
    <w:rsid w:val="00251AAA"/>
    <w:rsid w:val="002549D3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33D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3660"/>
    <w:rsid w:val="00303810"/>
    <w:rsid w:val="003066D1"/>
    <w:rsid w:val="00307108"/>
    <w:rsid w:val="00307526"/>
    <w:rsid w:val="0031255E"/>
    <w:rsid w:val="0031365A"/>
    <w:rsid w:val="0031380B"/>
    <w:rsid w:val="00317004"/>
    <w:rsid w:val="00321924"/>
    <w:rsid w:val="00321B78"/>
    <w:rsid w:val="00325956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895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A7EA9"/>
    <w:rsid w:val="003B0B83"/>
    <w:rsid w:val="003B176C"/>
    <w:rsid w:val="003B30E1"/>
    <w:rsid w:val="003B354F"/>
    <w:rsid w:val="003B3D0E"/>
    <w:rsid w:val="003B40E4"/>
    <w:rsid w:val="003B7A05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1D7F"/>
    <w:rsid w:val="003D328F"/>
    <w:rsid w:val="003D385B"/>
    <w:rsid w:val="003D4BBD"/>
    <w:rsid w:val="003D605A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C77"/>
    <w:rsid w:val="00460D2A"/>
    <w:rsid w:val="00461655"/>
    <w:rsid w:val="004634C4"/>
    <w:rsid w:val="004651D7"/>
    <w:rsid w:val="0046528A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1E5A"/>
    <w:rsid w:val="004C4EF8"/>
    <w:rsid w:val="004C5677"/>
    <w:rsid w:val="004C763C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5D68"/>
    <w:rsid w:val="00526E45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6C93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0D03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413A"/>
    <w:rsid w:val="0060459D"/>
    <w:rsid w:val="00604969"/>
    <w:rsid w:val="00605828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803D9"/>
    <w:rsid w:val="0068125E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02C"/>
    <w:rsid w:val="00707544"/>
    <w:rsid w:val="00707C94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19A1"/>
    <w:rsid w:val="00742717"/>
    <w:rsid w:val="00744BCF"/>
    <w:rsid w:val="007452F3"/>
    <w:rsid w:val="0074590E"/>
    <w:rsid w:val="00745C0E"/>
    <w:rsid w:val="00746939"/>
    <w:rsid w:val="007511EA"/>
    <w:rsid w:val="00751603"/>
    <w:rsid w:val="00753D17"/>
    <w:rsid w:val="007556F2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90B43"/>
    <w:rsid w:val="007923A4"/>
    <w:rsid w:val="00794AA0"/>
    <w:rsid w:val="00797A9A"/>
    <w:rsid w:val="007A2AE9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117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170A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5543"/>
    <w:rsid w:val="00865A47"/>
    <w:rsid w:val="008665A9"/>
    <w:rsid w:val="0086664F"/>
    <w:rsid w:val="0086708E"/>
    <w:rsid w:val="008673C7"/>
    <w:rsid w:val="008733DE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6D0D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F9F"/>
    <w:rsid w:val="00910F37"/>
    <w:rsid w:val="00911232"/>
    <w:rsid w:val="009154CE"/>
    <w:rsid w:val="009158FD"/>
    <w:rsid w:val="00915C05"/>
    <w:rsid w:val="009172A0"/>
    <w:rsid w:val="009200AB"/>
    <w:rsid w:val="009215E6"/>
    <w:rsid w:val="009221F6"/>
    <w:rsid w:val="00923B31"/>
    <w:rsid w:val="00927DCE"/>
    <w:rsid w:val="0093060B"/>
    <w:rsid w:val="00933242"/>
    <w:rsid w:val="009341FE"/>
    <w:rsid w:val="00934B12"/>
    <w:rsid w:val="009354E7"/>
    <w:rsid w:val="0093635D"/>
    <w:rsid w:val="009369FC"/>
    <w:rsid w:val="00937B9B"/>
    <w:rsid w:val="00941FD7"/>
    <w:rsid w:val="0094659E"/>
    <w:rsid w:val="00946A26"/>
    <w:rsid w:val="00950025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24B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31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03FF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87F8E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D2A"/>
    <w:rsid w:val="00BB0E46"/>
    <w:rsid w:val="00BB4C2A"/>
    <w:rsid w:val="00BB680B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3748"/>
    <w:rsid w:val="00CD4FAB"/>
    <w:rsid w:val="00CD56A7"/>
    <w:rsid w:val="00CE14DA"/>
    <w:rsid w:val="00CE28CE"/>
    <w:rsid w:val="00CE308B"/>
    <w:rsid w:val="00CE363F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54C3F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61C1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49D9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4C76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5403"/>
    <w:rsid w:val="00F36004"/>
    <w:rsid w:val="00F361AD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3A7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3A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10</cp:revision>
  <cp:lastPrinted>2013-01-15T22:36:00Z</cp:lastPrinted>
  <dcterms:created xsi:type="dcterms:W3CDTF">2016-06-24T03:28:00Z</dcterms:created>
  <dcterms:modified xsi:type="dcterms:W3CDTF">2016-06-29T03:26:00Z</dcterms:modified>
</cp:coreProperties>
</file>